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BF1523" w:rsidRP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5190760 - 1</w:t>
      </w:r>
      <w:r w:rsidR="00BF1C3B" w:rsidRP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BF1523" w:rsidRP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азовы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</w:t>
      </w:r>
      <w:r w:rsidR="00BF1523" w:rsidRP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фильтр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BF1523" w:rsidRP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-сепаратор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ов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нужд филиал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BF1523" w:rsidP="00BF152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BF1523">
        <w:rPr>
          <w:sz w:val="24"/>
          <w:szCs w:val="24"/>
        </w:rPr>
        <w:t>Филиал «Сургутская ГРЭС-2» ПАО «Юнипро» 628406, Россия, Тюменская обл., Ханты-Мансийский автономный округ-Югра, г. Сургут ул. Энергостроителей, д.23, сооружение 34</w:t>
      </w:r>
      <w:r w:rsidR="00C444B4" w:rsidRPr="00C444B4">
        <w:rPr>
          <w:sz w:val="24"/>
          <w:szCs w:val="24"/>
        </w:rPr>
        <w:t xml:space="preserve">  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</w:t>
      </w:r>
      <w:r w:rsidR="00C444B4">
        <w:rPr>
          <w:sz w:val="24"/>
          <w:szCs w:val="24"/>
          <w:lang w:eastAsia="en-US"/>
        </w:rPr>
        <w:t>112</w:t>
      </w:r>
      <w:r w:rsidR="00950E47" w:rsidRPr="0086710C">
        <w:rPr>
          <w:sz w:val="24"/>
          <w:szCs w:val="24"/>
          <w:lang w:eastAsia="en-US"/>
        </w:rPr>
        <w:t>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лучших условий на поставку</w:t>
      </w:r>
      <w:r w:rsidR="00BF1523" w:rsidRPr="00BF15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газовых фильтров-сепараторов для нужд филиала «Сургутская ГРЭС-2»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Pr="000A5E4B" w:rsidRDefault="00BF1523" w:rsidP="00BF1523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BF1523">
        <w:rPr>
          <w:sz w:val="24"/>
          <w:szCs w:val="24"/>
        </w:rPr>
        <w:t>628406, Россия, Тюменская обл., Ханты-Мансийский автономный округ-Югра, г. Сургут ул. Энергостроителей, д.13/7, сооружение 3.</w:t>
      </w:r>
      <w:r w:rsidR="000A5E4B" w:rsidRPr="000A5E4B">
        <w:rPr>
          <w:sz w:val="24"/>
          <w:szCs w:val="24"/>
        </w:rPr>
        <w:t xml:space="preserve">  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06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F15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06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12242E">
        <w:rPr>
          <w:rFonts w:ascii="Times New Roman" w:hAnsi="Times New Roman" w:cs="Times New Roman"/>
          <w:sz w:val="24"/>
          <w:szCs w:val="24"/>
        </w:rPr>
        <w:t xml:space="preserve"> и техническая документация</w:t>
      </w:r>
      <w:r w:rsidR="000A5E4B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E2" w:rsidRDefault="004010E2" w:rsidP="007E27C4">
      <w:pPr>
        <w:spacing w:line="240" w:lineRule="auto"/>
      </w:pPr>
      <w:r>
        <w:separator/>
      </w:r>
    </w:p>
  </w:endnote>
  <w:endnote w:type="continuationSeparator" w:id="0">
    <w:p w:rsidR="004010E2" w:rsidRDefault="004010E2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392A41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E2" w:rsidRDefault="004010E2" w:rsidP="007E27C4">
      <w:pPr>
        <w:spacing w:line="240" w:lineRule="auto"/>
      </w:pPr>
      <w:r>
        <w:separator/>
      </w:r>
    </w:p>
  </w:footnote>
  <w:footnote w:type="continuationSeparator" w:id="0">
    <w:p w:rsidR="004010E2" w:rsidRDefault="004010E2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228D8"/>
    <w:multiLevelType w:val="hybridMultilevel"/>
    <w:tmpl w:val="C920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4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73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7"/>
  </w:num>
  <w:num w:numId="5">
    <w:abstractNumId w:val="13"/>
  </w:num>
  <w:num w:numId="6">
    <w:abstractNumId w:val="14"/>
    <w:lvlOverride w:ilvl="0">
      <w:startOverride w:val="1"/>
    </w:lvlOverride>
  </w:num>
  <w:num w:numId="7">
    <w:abstractNumId w:val="10"/>
  </w:num>
  <w:num w:numId="8">
    <w:abstractNumId w:val="19"/>
  </w:num>
  <w:num w:numId="9">
    <w:abstractNumId w:val="4"/>
  </w:num>
  <w:num w:numId="10">
    <w:abstractNumId w:val="17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12"/>
  </w:num>
  <w:num w:numId="16">
    <w:abstractNumId w:val="15"/>
  </w:num>
  <w:num w:numId="17">
    <w:abstractNumId w:val="2"/>
  </w:num>
  <w:num w:numId="18">
    <w:abstractNumId w:val="20"/>
  </w:num>
  <w:num w:numId="19">
    <w:abstractNumId w:val="6"/>
  </w:num>
  <w:num w:numId="20">
    <w:abstractNumId w:val="8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5E4B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242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64C5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92A41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0E2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1523"/>
    <w:rsid w:val="00BF1C3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4B4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7FC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5F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3156"/>
    <w:rsid w:val="00E351C0"/>
    <w:rsid w:val="00E365C6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0683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3C1F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DA892-D0DB-4E83-A8CD-C10CF034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2019-05-23T12:20:00Z</dcterms:created>
  <dcterms:modified xsi:type="dcterms:W3CDTF">2019-05-23T12:20:00Z</dcterms:modified>
</cp:coreProperties>
</file>